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54" w:rsidRDefault="00D60A54" w:rsidP="00E61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თერჯოლის მუნიციპალიტეტის საკრებულოს  2026 წლის </w:t>
      </w:r>
      <w:r>
        <w:rPr>
          <w:rFonts w:ascii="Sylfaen" w:hAnsi="Sylfaen"/>
          <w:lang w:val="ka-GE"/>
        </w:rPr>
        <w:t xml:space="preserve">28 </w:t>
      </w:r>
      <w:r>
        <w:rPr>
          <w:rFonts w:ascii="Sylfaen" w:hAnsi="Sylfaen"/>
          <w:lang w:val="ka-GE"/>
        </w:rPr>
        <w:t>აპრილის რიგგარეშე სხდომის</w:t>
      </w:r>
    </w:p>
    <w:p w:rsidR="00E61B50" w:rsidRPr="00A26A61" w:rsidRDefault="00E61B50" w:rsidP="00E61B50">
      <w:pPr>
        <w:jc w:val="center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დღის წესრიგი</w:t>
      </w:r>
      <w:r w:rsidR="008A309F" w:rsidRPr="00A26A61">
        <w:rPr>
          <w:rFonts w:ascii="Sylfaen" w:hAnsi="Sylfaen"/>
          <w:lang w:val="ka-GE"/>
        </w:rPr>
        <w:t>:</w:t>
      </w:r>
    </w:p>
    <w:p w:rsidR="00E61B50" w:rsidRDefault="00E61B50" w:rsidP="008421C8">
      <w:pPr>
        <w:jc w:val="both"/>
        <w:rPr>
          <w:rFonts w:ascii="Sylfaen" w:hAnsi="Sylfaen"/>
          <w:lang w:val="ka-GE"/>
        </w:rPr>
      </w:pPr>
    </w:p>
    <w:p w:rsidR="00832244" w:rsidRDefault="00832244" w:rsidP="00832244">
      <w:pPr>
        <w:spacing w:after="0" w:line="240" w:lineRule="auto"/>
        <w:ind w:left="720"/>
        <w:contextualSpacing/>
        <w:jc w:val="right"/>
        <w:rPr>
          <w:rFonts w:ascii="Sylfaen" w:hAnsi="Sylfaen"/>
          <w:lang w:val="ka-GE"/>
        </w:rPr>
      </w:pPr>
    </w:p>
    <w:p w:rsidR="00941DA1" w:rsidRPr="00011D5D" w:rsidRDefault="00941DA1" w:rsidP="00941DA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val="ka-GE" w:eastAsia="ru-RU"/>
        </w:rPr>
      </w:pPr>
      <w:r>
        <w:rPr>
          <w:rFonts w:ascii="Sylfaen" w:eastAsia="Times New Roman" w:hAnsi="Sylfaen" w:cs="Sylfaen"/>
          <w:noProof/>
          <w:lang w:val="ka-GE" w:eastAsia="ru-RU"/>
        </w:rPr>
        <w:t xml:space="preserve">თერჯოლის მუნიციპალიტეტში სტიქიის საპრევენციო ღონისძიების ფარგლებში საპროექტო წინადადებების მოწონებისა და სამოქმედო გეგმის დამტკიცების შესახებ </w:t>
      </w:r>
      <w:r w:rsidRPr="00011D5D">
        <w:rPr>
          <w:rFonts w:ascii="Sylfaen" w:eastAsia="Times New Roman" w:hAnsi="Sylfaen" w:cs="Sylfaen"/>
          <w:noProof/>
          <w:lang w:val="ka-GE" w:eastAsia="ru-RU"/>
        </w:rPr>
        <w:t xml:space="preserve"> (თერჯოლის მუნიციპალიტ</w:t>
      </w:r>
      <w:r>
        <w:rPr>
          <w:rFonts w:ascii="Sylfaen" w:eastAsia="Times New Roman" w:hAnsi="Sylfaen" w:cs="Sylfaen"/>
          <w:noProof/>
          <w:lang w:val="ka-GE" w:eastAsia="ru-RU"/>
        </w:rPr>
        <w:t>ეტის მერის წერილი № 28-282611413, 24.04.2026 წ);</w:t>
      </w:r>
    </w:p>
    <w:p w:rsidR="00941DA1" w:rsidRPr="00093737" w:rsidRDefault="00941DA1" w:rsidP="00941DA1">
      <w:pPr>
        <w:spacing w:after="0" w:line="276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941DA1" w:rsidRPr="00093737" w:rsidRDefault="00941DA1" w:rsidP="00941DA1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093737">
        <w:rPr>
          <w:rFonts w:ascii="Sylfaen" w:hAnsi="Sylfaen"/>
          <w:lang w:val="ka-GE"/>
        </w:rPr>
        <w:t>/მომხს.ბ.ბუცხრიკიძე/</w:t>
      </w:r>
    </w:p>
    <w:p w:rsidR="00941DA1" w:rsidRPr="00B44213" w:rsidRDefault="00941DA1" w:rsidP="00941DA1">
      <w:pPr>
        <w:pStyle w:val="NoSpacing"/>
        <w:numPr>
          <w:ilvl w:val="0"/>
          <w:numId w:val="5"/>
        </w:numPr>
        <w:jc w:val="both"/>
        <w:rPr>
          <w:rFonts w:ascii="Sylfaen" w:eastAsia="Times New Roman" w:hAnsi="Sylfaen"/>
          <w:sz w:val="22"/>
          <w:szCs w:val="22"/>
          <w:lang w:val="ka-GE"/>
        </w:rPr>
      </w:pPr>
      <w:r>
        <w:rPr>
          <w:rFonts w:ascii="Sylfaen" w:eastAsia="Times New Roman" w:hAnsi="Sylfaen" w:cs="Sylfaen"/>
          <w:sz w:val="22"/>
          <w:szCs w:val="22"/>
          <w:lang w:val="ka-GE"/>
        </w:rPr>
        <w:t xml:space="preserve">ა(ა)იპ ,,თერჯოლის სპორტული სკოლა და სპორტულ-გამაჯანსაღებელი მუნციპალური ცენტრის“ მიერ 2025 წელს გაწეული მუშაობის ანგარიში (თერჯოლის სპორტულ-გამაჯანსაღებელი მუნიციპალური ცენტრის დირექტორის </w:t>
      </w:r>
      <w:r w:rsidRPr="00B44213">
        <w:rPr>
          <w:rFonts w:ascii="Sylfaen" w:eastAsia="Times New Roman" w:hAnsi="Sylfaen" w:cs="Sylfaen"/>
          <w:sz w:val="22"/>
          <w:szCs w:val="22"/>
          <w:lang w:val="ka-GE"/>
        </w:rPr>
        <w:t xml:space="preserve"> წერილი №</w:t>
      </w:r>
      <w:r>
        <w:rPr>
          <w:rFonts w:ascii="Sylfaen" w:hAnsi="Sylfaen"/>
          <w:lang w:val="ka-GE"/>
        </w:rPr>
        <w:t>14-282611758, 27.04.2026</w:t>
      </w:r>
      <w:r w:rsidRPr="00B44213">
        <w:rPr>
          <w:rFonts w:ascii="Sylfaen" w:hAnsi="Sylfaen"/>
          <w:lang w:val="ka-GE"/>
        </w:rPr>
        <w:t xml:space="preserve"> წ.).</w:t>
      </w:r>
    </w:p>
    <w:p w:rsidR="00941DA1" w:rsidRDefault="00941DA1" w:rsidP="00941DA1"/>
    <w:p w:rsidR="00941DA1" w:rsidRPr="00BD5A43" w:rsidRDefault="00941DA1" w:rsidP="00941DA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მომხს.: ი. ჩხეიძე</w:t>
      </w:r>
    </w:p>
    <w:p w:rsidR="00941DA1" w:rsidRPr="00832244" w:rsidRDefault="00941DA1" w:rsidP="00941DA1">
      <w:pPr>
        <w:spacing w:after="0" w:line="240" w:lineRule="auto"/>
        <w:ind w:left="720"/>
        <w:contextualSpacing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941DA1" w:rsidRPr="00832244" w:rsidSect="00FC13D3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1A3C"/>
    <w:multiLevelType w:val="hybridMultilevel"/>
    <w:tmpl w:val="A6C8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653"/>
    <w:multiLevelType w:val="hybridMultilevel"/>
    <w:tmpl w:val="8CEE16FE"/>
    <w:lvl w:ilvl="0" w:tplc="415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8A1"/>
    <w:multiLevelType w:val="hybridMultilevel"/>
    <w:tmpl w:val="EE165FA8"/>
    <w:lvl w:ilvl="0" w:tplc="3E1AD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51A4B"/>
    <w:multiLevelType w:val="hybridMultilevel"/>
    <w:tmpl w:val="96CA6A2E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F1FD9"/>
    <w:multiLevelType w:val="hybridMultilevel"/>
    <w:tmpl w:val="8DD82E96"/>
    <w:lvl w:ilvl="0" w:tplc="7A46364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3D572E"/>
    <w:rsid w:val="004B3AB5"/>
    <w:rsid w:val="005A3B83"/>
    <w:rsid w:val="00764811"/>
    <w:rsid w:val="00832244"/>
    <w:rsid w:val="008421C8"/>
    <w:rsid w:val="00852561"/>
    <w:rsid w:val="0087029C"/>
    <w:rsid w:val="008A309F"/>
    <w:rsid w:val="00941DA1"/>
    <w:rsid w:val="00A26A61"/>
    <w:rsid w:val="00CB15B4"/>
    <w:rsid w:val="00D60A54"/>
    <w:rsid w:val="00D76491"/>
    <w:rsid w:val="00E61B50"/>
    <w:rsid w:val="00F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4763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1D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5</cp:revision>
  <cp:lastPrinted>2026-03-31T05:35:00Z</cp:lastPrinted>
  <dcterms:created xsi:type="dcterms:W3CDTF">2026-04-28T05:24:00Z</dcterms:created>
  <dcterms:modified xsi:type="dcterms:W3CDTF">2026-05-06T11:46:00Z</dcterms:modified>
</cp:coreProperties>
</file>